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03" w:rsidRDefault="00854C03" w:rsidP="009A089D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4pt;margin-top:0;width:532.55pt;height:674.5pt;z-index:251658240;mso-position-vertical:outside">
            <v:imagedata r:id="rId5" o:title=""/>
            <w10:wrap type="square"/>
          </v:shape>
        </w:pict>
      </w:r>
    </w:p>
    <w:p w:rsidR="00854C03" w:rsidRDefault="00854C03" w:rsidP="009A089D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9A089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54C03" w:rsidRDefault="00854C03" w:rsidP="009A08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4C03" w:rsidRPr="00A37E62" w:rsidRDefault="00854C03" w:rsidP="000E110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Рабочая программа по биологии для 9 класса</w:t>
      </w:r>
      <w:r w:rsidRPr="000E1101">
        <w:rPr>
          <w:rFonts w:ascii="Times New Roman" w:hAnsi="Times New Roman"/>
          <w:sz w:val="24"/>
          <w:szCs w:val="24"/>
        </w:rPr>
        <w:t xml:space="preserve"> </w:t>
      </w:r>
      <w:r w:rsidRPr="00A37E62">
        <w:rPr>
          <w:rFonts w:ascii="Times New Roman" w:hAnsi="Times New Roman"/>
          <w:sz w:val="24"/>
          <w:szCs w:val="24"/>
        </w:rPr>
        <w:t>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</w:t>
      </w:r>
    </w:p>
    <w:p w:rsidR="00854C03" w:rsidRDefault="00854C03" w:rsidP="009A089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37E62">
        <w:rPr>
          <w:rFonts w:ascii="Times New Roman" w:hAnsi="Times New Roman"/>
          <w:sz w:val="24"/>
          <w:szCs w:val="24"/>
        </w:rPr>
        <w:t xml:space="preserve">Курс изучается согласно программе основного общего образования по биологии в </w:t>
      </w:r>
      <w:r>
        <w:rPr>
          <w:rFonts w:ascii="Times New Roman" w:hAnsi="Times New Roman"/>
          <w:sz w:val="24"/>
          <w:szCs w:val="24"/>
        </w:rPr>
        <w:t xml:space="preserve">9 классе автор </w:t>
      </w:r>
      <w:r w:rsidRPr="00A37E62">
        <w:rPr>
          <w:rFonts w:ascii="Times New Roman" w:hAnsi="Times New Roman"/>
          <w:sz w:val="24"/>
          <w:szCs w:val="24"/>
        </w:rPr>
        <w:t>Н.И. Сонин</w:t>
      </w:r>
      <w:r>
        <w:rPr>
          <w:rFonts w:ascii="Times New Roman" w:hAnsi="Times New Roman"/>
          <w:sz w:val="24"/>
          <w:szCs w:val="24"/>
        </w:rPr>
        <w:t xml:space="preserve"> концентрический курс УМК «Сфера жизни»</w:t>
      </w:r>
    </w:p>
    <w:p w:rsidR="00854C03" w:rsidRPr="009A089D" w:rsidRDefault="00854C03" w:rsidP="009A089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 изучение биологии в 9 классе отводится 68 часов с учетом проведения занятий 2 раза в неделю</w:t>
      </w:r>
    </w:p>
    <w:p w:rsidR="00854C03" w:rsidRDefault="00854C03" w:rsidP="009A089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Курс биологии на ступени основного общего образования направлен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на формирование у школьников представлений об отличительных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 xml:space="preserve">особенностях живой природы, о ее многообразии и эволюции, о человеке как биосоциальном виде. </w:t>
      </w:r>
    </w:p>
    <w:p w:rsidR="00854C03" w:rsidRPr="009A089D" w:rsidRDefault="00854C03" w:rsidP="009A089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Отбор содержания проведен с учетом культурологического подхода, в соответствии с которым учащиеся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и практической деятельности.</w:t>
      </w:r>
    </w:p>
    <w:p w:rsidR="00854C03" w:rsidRPr="009A089D" w:rsidRDefault="00854C03" w:rsidP="009A089D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9A089D">
        <w:rPr>
          <w:rFonts w:ascii="Times New Roman" w:hAnsi="Times New Roman"/>
          <w:b/>
          <w:sz w:val="24"/>
          <w:szCs w:val="24"/>
        </w:rPr>
        <w:t>Цели и задачи учебного курса</w:t>
      </w:r>
    </w:p>
    <w:p w:rsidR="00854C03" w:rsidRPr="009A089D" w:rsidRDefault="00854C03" w:rsidP="009A089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Целями курса «Биология» на ступени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на глобальном, метапредметном, личностном и предметном уровнях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являются:</w:t>
      </w:r>
    </w:p>
    <w:p w:rsidR="00854C03" w:rsidRPr="009A089D" w:rsidRDefault="00854C03" w:rsidP="009A089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социализация обучаемых — вхождение в мир культуры и социальных отношений, обеспечивающее включение учащихся в ту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854C03" w:rsidRPr="009A089D" w:rsidRDefault="00854C03" w:rsidP="009A089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854C03" w:rsidRPr="009A089D" w:rsidRDefault="00854C03" w:rsidP="009A089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развитие познавательных мотивов обучающихся, направленных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854C03" w:rsidRPr="009A089D" w:rsidRDefault="00854C03" w:rsidP="009A089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создание условий для овладения обучающимися ключевыми компетентностями: учебно-познавательной, информационной, ценностно-смысловой, коммуникативной.</w:t>
      </w:r>
    </w:p>
    <w:p w:rsidR="00854C03" w:rsidRPr="009A089D" w:rsidRDefault="00854C03" w:rsidP="009A089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Биология входит в число естественных наук, изучающих природу,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а также пути познания человеком природы. Значение 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его безопасности и производственной деятельности в любой отрасли хозяйства. Поэтому главная цель российского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заключается в повышении его качества и эффективности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и практического использования знаний. Для решения этой важнейшей задачи был принят новый государственный образовательный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стандарт общего образования.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круга вопросов, связанных с живой природой. Решить эту задачу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854C03" w:rsidRPr="009A089D" w:rsidRDefault="00854C03" w:rsidP="009A089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В 9 классе учащиеся получают знания об основных законах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на всех уровнях ее организации, знакомятся с современными достижениями в области биологии, осознают место человека в биосфере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и его ответственность за состояние природы. В курсе также изучают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основы цитологии, генетики, селекции, теории эволюции.</w:t>
      </w:r>
    </w:p>
    <w:p w:rsidR="00854C03" w:rsidRPr="009A089D" w:rsidRDefault="00854C03" w:rsidP="009A089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 изучаемому материалу, создать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условия для формирования компетенции в интеллектуальной, гражданско</w:t>
      </w:r>
      <w:r>
        <w:rPr>
          <w:rFonts w:ascii="Times New Roman" w:hAnsi="Times New Roman"/>
          <w:sz w:val="24"/>
          <w:szCs w:val="24"/>
        </w:rPr>
        <w:t>-</w:t>
      </w:r>
      <w:r w:rsidRPr="009A089D">
        <w:rPr>
          <w:rFonts w:ascii="Times New Roman" w:hAnsi="Times New Roman"/>
          <w:sz w:val="24"/>
          <w:szCs w:val="24"/>
        </w:rPr>
        <w:t>правовой, коммуникационной и информационной области.</w:t>
      </w:r>
    </w:p>
    <w:p w:rsidR="00854C03" w:rsidRPr="009A089D" w:rsidRDefault="00854C03" w:rsidP="0096600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 xml:space="preserve">Курс предполагает проведение демонстраций, наблюдений, лабораторных и практических работ. </w:t>
      </w:r>
    </w:p>
    <w:p w:rsidR="00854C03" w:rsidRDefault="00854C03" w:rsidP="009A089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854C03" w:rsidRDefault="00854C03" w:rsidP="00966005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966005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854C03" w:rsidRPr="00966005" w:rsidRDefault="00854C03" w:rsidP="00966005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854C03" w:rsidRPr="009A089D" w:rsidRDefault="00854C03" w:rsidP="009A089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Биология как наука</w:t>
      </w:r>
    </w:p>
    <w:p w:rsidR="00854C03" w:rsidRPr="009A089D" w:rsidRDefault="00854C03" w:rsidP="009A089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Научные методы изучения, применяемые в биологии: наблюдение,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естественнонаучной картины мира. Современные направления в биологии (геном человека, биоэнергетика, нанобиология и др.). Основные признаки живого. Уровни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живой природы. Живые природные объекты как система. Классификация живых природных объектов.</w:t>
      </w:r>
    </w:p>
    <w:p w:rsidR="00854C03" w:rsidRPr="009A089D" w:rsidRDefault="00854C03" w:rsidP="009A089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Клетка</w:t>
      </w:r>
    </w:p>
    <w:p w:rsidR="00854C03" w:rsidRPr="009A089D" w:rsidRDefault="00854C03" w:rsidP="009A089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Клеточное строение организмов. Многообразие клеток. Обмен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веществ и превращение энергии в клетке. Хромосомы и гены. Нарушения в строении и функционировании клеток — одна из причин заболевания организма. Деление клетки — основа размножения, 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и развития организмов.</w:t>
      </w:r>
    </w:p>
    <w:p w:rsidR="00854C03" w:rsidRPr="009A089D" w:rsidRDefault="00854C03" w:rsidP="009A089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Организм</w:t>
      </w:r>
    </w:p>
    <w:p w:rsidR="00854C03" w:rsidRDefault="00854C03" w:rsidP="009A089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Одноклеточные и многоклеточные организмы. Клеточные и неклеточные формы жизни. Вирусы. Особенности химического состава живых организмов: неорганические и органические вещества, их 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в организме. Обмен веществ и превращения энергии — признак живых организмов. Питание, дыхание, транспорт веществ, удаление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продуктов обмена, координация и регуляция функций, движение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 xml:space="preserve">и опора у растений и животных. Рост и развитие организмов. Размножение. Бесполое и половое размножение. Половые клетки. Оплодотворение. </w:t>
      </w:r>
    </w:p>
    <w:p w:rsidR="00854C03" w:rsidRPr="009A089D" w:rsidRDefault="00854C03" w:rsidP="009A089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Наследственность и изменчивость — свойства организмов. Наследственная и ненаследственная изменчивость.</w:t>
      </w:r>
    </w:p>
    <w:p w:rsidR="00854C03" w:rsidRPr="009A089D" w:rsidRDefault="00854C03" w:rsidP="009A089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Вид</w:t>
      </w:r>
    </w:p>
    <w:p w:rsidR="00854C03" w:rsidRPr="009A089D" w:rsidRDefault="00854C03" w:rsidP="009A089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Вид, признаки вида. Вид как основная систематическая категория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живого. Популяция как форма существования вида в природе. Популяция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как единица эволюции. Ч. Дарвин — основоположник учения об эволюции. Основные движущие силы эволюции в природе: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Усложнение растений и животных в процессе эволюции. Происхождение основных систематических групп растений и животных.</w:t>
      </w:r>
    </w:p>
    <w:p w:rsidR="00854C03" w:rsidRPr="009A089D" w:rsidRDefault="00854C03" w:rsidP="009A089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</w:r>
    </w:p>
    <w:p w:rsidR="00854C03" w:rsidRPr="009A089D" w:rsidRDefault="00854C03" w:rsidP="009A089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Экосистемы</w:t>
      </w:r>
    </w:p>
    <w:p w:rsidR="00854C03" w:rsidRDefault="00854C03" w:rsidP="009A089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Экология, экологические факторы, их влияние на организмы. Экосистемная организация живой природы. Экосистема, ее 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компоненты. Структура экосистемы. Пищевые связи в экосистеме.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Взаимодействие разных видов в экосистеме (конкуренция, хищничество, симбиоз, паразитизм). Естественная экосистема (биогеоценоз).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 xml:space="preserve">Агроэкосистема (агроценоз) как искусственное сообщество организмов. Круговорот веществ и поток энергии в биогеоценозах. </w:t>
      </w:r>
    </w:p>
    <w:p w:rsidR="00854C03" w:rsidRDefault="00854C03" w:rsidP="009A089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 xml:space="preserve">Биосфера — глобальная экосистема. </w:t>
      </w:r>
    </w:p>
    <w:p w:rsidR="00854C03" w:rsidRPr="009A089D" w:rsidRDefault="00854C03" w:rsidP="009A089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В. И. Вернадский — основоположник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учения о биосфере. Структура биосферы. Распространение и 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живого вещества в биосфере. Ноосфера. Краткая история эволюции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биосферы. Значение охраны биосферы для сохранения жизни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Земле. Биологическое разнообразие как основа устойчивости биосферы.</w:t>
      </w:r>
    </w:p>
    <w:p w:rsidR="00854C03" w:rsidRPr="009A089D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</w:t>
      </w:r>
      <w:r>
        <w:rPr>
          <w:rFonts w:ascii="Times New Roman" w:hAnsi="Times New Roman"/>
          <w:sz w:val="24"/>
          <w:szCs w:val="24"/>
        </w:rPr>
        <w:t xml:space="preserve"> живые организмы и экосистемы</w:t>
      </w:r>
      <w:r w:rsidRPr="009A089D">
        <w:rPr>
          <w:rFonts w:ascii="Times New Roman" w:hAnsi="Times New Roman"/>
          <w:sz w:val="24"/>
          <w:szCs w:val="24"/>
        </w:rPr>
        <w:t>.</w:t>
      </w:r>
    </w:p>
    <w:p w:rsidR="00854C03" w:rsidRDefault="00854C03" w:rsidP="009A089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854C03" w:rsidRDefault="00854C03" w:rsidP="009A089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854C03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966005">
        <w:rPr>
          <w:rFonts w:ascii="Times New Roman" w:hAnsi="Times New Roman"/>
          <w:b/>
          <w:sz w:val="24"/>
          <w:szCs w:val="24"/>
        </w:rPr>
        <w:t>ПЛАНИРУЕМЫЕ РЕЗУЛЬТАТЫ ОСВОЕНИЯ КУРСА</w:t>
      </w:r>
    </w:p>
    <w:p w:rsidR="00854C03" w:rsidRPr="00966005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854C03" w:rsidRPr="00966005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966005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854C03" w:rsidRPr="00966005" w:rsidRDefault="00854C03" w:rsidP="000E11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005">
        <w:rPr>
          <w:rFonts w:ascii="Times New Roman" w:hAnsi="Times New Roman"/>
          <w:sz w:val="24"/>
          <w:szCs w:val="24"/>
        </w:rPr>
        <w:t xml:space="preserve">пользоваться научными методами для распознания биологических проблем; </w:t>
      </w:r>
    </w:p>
    <w:p w:rsidR="00854C03" w:rsidRPr="00966005" w:rsidRDefault="00854C03" w:rsidP="000E11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005">
        <w:rPr>
          <w:rFonts w:ascii="Times New Roman" w:hAnsi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854C03" w:rsidRPr="00966005" w:rsidRDefault="00854C03" w:rsidP="000E11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005">
        <w:rPr>
          <w:rFonts w:ascii="Times New Roman" w:hAnsi="Times New Roman"/>
          <w:sz w:val="24"/>
          <w:szCs w:val="24"/>
        </w:rPr>
        <w:t>использовать систему биологических знаний — понятия, закономерности, законы, теории, имеющие важное общеобразовательное и познавательное значение; сведениями по истории становления биологии как науки.</w:t>
      </w:r>
    </w:p>
    <w:p w:rsidR="00854C03" w:rsidRPr="00966005" w:rsidRDefault="00854C03" w:rsidP="000E11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005">
        <w:rPr>
          <w:rFonts w:ascii="Times New Roman" w:hAnsi="Times New Roman"/>
          <w:sz w:val="24"/>
          <w:szCs w:val="24"/>
        </w:rPr>
        <w:t>использовать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854C03" w:rsidRPr="00966005" w:rsidRDefault="00854C03" w:rsidP="000E11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005">
        <w:rPr>
          <w:rFonts w:ascii="Times New Roman" w:hAnsi="Times New Roman"/>
          <w:sz w:val="24"/>
          <w:szCs w:val="24"/>
        </w:rPr>
        <w:t>применять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854C03" w:rsidRPr="00966005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966005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854C03" w:rsidRPr="00966005" w:rsidRDefault="00854C03" w:rsidP="000E11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6005">
        <w:rPr>
          <w:rFonts w:ascii="Times New Roman" w:hAnsi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854C03" w:rsidRPr="00966005" w:rsidRDefault="00854C03" w:rsidP="000E11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6005">
        <w:rPr>
          <w:rFonts w:ascii="Times New Roman" w:hAnsi="Times New Roman"/>
          <w:i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54C03" w:rsidRPr="00966005" w:rsidRDefault="00854C03" w:rsidP="000E11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6005">
        <w:rPr>
          <w:rFonts w:ascii="Times New Roman" w:hAnsi="Times New Roman"/>
          <w:i/>
          <w:sz w:val="24"/>
          <w:szCs w:val="24"/>
        </w:rPr>
        <w:t>ориентироваться в системе познавательных ценностей —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854C03" w:rsidRPr="00966005" w:rsidRDefault="00854C03" w:rsidP="000E11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6005">
        <w:rPr>
          <w:rFonts w:ascii="Times New Roman" w:hAnsi="Times New Roman"/>
          <w:i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854C03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854C03" w:rsidRPr="00966005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966005">
        <w:rPr>
          <w:rFonts w:ascii="Times New Roman" w:hAnsi="Times New Roman"/>
          <w:b/>
          <w:sz w:val="24"/>
          <w:szCs w:val="24"/>
        </w:rPr>
        <w:t>Общие биологические закономерности</w:t>
      </w:r>
    </w:p>
    <w:p w:rsidR="00854C03" w:rsidRPr="00966005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966005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854C03" w:rsidRPr="009A089D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(вида,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экосистемы, биосферы) и процессов, характерных для сообществ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живых организмов;</w:t>
      </w:r>
    </w:p>
    <w:p w:rsidR="00854C03" w:rsidRPr="009A089D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854C03" w:rsidRPr="009A089D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аргументировать, приводить доказательства зависимости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человека от состояния окружающей среды;</w:t>
      </w:r>
    </w:p>
    <w:p w:rsidR="00854C03" w:rsidRPr="009A089D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осуществлять классификацию биологических объектов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определения их принадлежности к определенной систематической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группе;</w:t>
      </w:r>
    </w:p>
    <w:p w:rsidR="00854C03" w:rsidRPr="009A089D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</w:t>
      </w:r>
    </w:p>
    <w:p w:rsidR="00854C03" w:rsidRPr="009A089D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роль биологических объектов в природе и жизни человека; значение биологического разнообразия для сохранения биосферы;</w:t>
      </w:r>
    </w:p>
    <w:p w:rsidR="00854C03" w:rsidRPr="009A089D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объяснять общность происхождения и эволюции организмов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основе сопоставления особенностей их строения и функционирования;</w:t>
      </w:r>
    </w:p>
    <w:p w:rsidR="00854C03" w:rsidRPr="009A089D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854C03" w:rsidRPr="009A089D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признаки биологических объектов;</w:t>
      </w:r>
    </w:p>
    <w:p w:rsidR="00854C03" w:rsidRPr="009A089D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сравнивать биологические объекты, процессы; делать выводы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и умозаключения на основе сравнения;</w:t>
      </w:r>
    </w:p>
    <w:p w:rsidR="00854C03" w:rsidRPr="009A089D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функциями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органов и систем органов;</w:t>
      </w:r>
    </w:p>
    <w:p w:rsidR="00854C03" w:rsidRPr="009A089D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эксперименты и объяснять их результаты;</w:t>
      </w:r>
    </w:p>
    <w:p w:rsidR="00854C03" w:rsidRPr="009A089D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854C03" w:rsidRPr="009A089D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в природе;</w:t>
      </w:r>
    </w:p>
    <w:p w:rsidR="00854C03" w:rsidRPr="009A089D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9D">
        <w:rPr>
          <w:rFonts w:ascii="Times New Roman" w:hAnsi="Times New Roman"/>
          <w:sz w:val="24"/>
          <w:szCs w:val="24"/>
        </w:rPr>
        <w:t>культурных растений и домашних животных, ухода за ними в агроценозах;</w:t>
      </w:r>
    </w:p>
    <w:p w:rsidR="00854C03" w:rsidRPr="009A089D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854C03" w:rsidRPr="009A089D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A089D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854C03" w:rsidRPr="00966005" w:rsidRDefault="00854C03" w:rsidP="000E11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966005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854C03" w:rsidRPr="00966005" w:rsidRDefault="00854C03" w:rsidP="000E11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6005">
        <w:rPr>
          <w:rFonts w:ascii="Times New Roman" w:hAnsi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854C03" w:rsidRPr="00966005" w:rsidRDefault="00854C03" w:rsidP="000E11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6005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854C03" w:rsidRPr="00966005" w:rsidRDefault="00854C03" w:rsidP="000E11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6005">
        <w:rPr>
          <w:rFonts w:ascii="Times New Roman" w:hAnsi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интернет-ресурсах, анализировать и оценивать ее, переводить из одной формы в другую;</w:t>
      </w:r>
    </w:p>
    <w:p w:rsidR="00854C03" w:rsidRPr="00966005" w:rsidRDefault="00854C03" w:rsidP="000E11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6005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54C03" w:rsidRPr="00966005" w:rsidRDefault="00854C03" w:rsidP="000E11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6005">
        <w:rPr>
          <w:rFonts w:ascii="Times New Roman" w:hAnsi="Times New Roman"/>
          <w:i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54C03" w:rsidRPr="00966005" w:rsidRDefault="00854C03" w:rsidP="000E11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6005">
        <w:rPr>
          <w:rFonts w:ascii="Times New Roman" w:hAnsi="Times New Roman"/>
          <w:i/>
          <w:sz w:val="24"/>
          <w:szCs w:val="24"/>
        </w:rPr>
        <w:t>работать в группе сверстников при решении познавательных задач,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854C03" w:rsidRPr="009A089D" w:rsidRDefault="00854C03" w:rsidP="009A089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  <w:sectPr w:rsidR="00854C03" w:rsidRPr="009A089D" w:rsidSect="009A089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54C03" w:rsidRPr="00536C42" w:rsidRDefault="00854C03" w:rsidP="00536C42">
      <w:pPr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 w:rsidRPr="00536C42">
        <w:rPr>
          <w:rFonts w:ascii="Times New Roman" w:hAnsi="Times New Roman"/>
          <w:b/>
          <w:iCs/>
          <w:sz w:val="32"/>
          <w:szCs w:val="32"/>
        </w:rPr>
        <w:t>Поурочное планирование</w:t>
      </w:r>
    </w:p>
    <w:p w:rsidR="00854C03" w:rsidRDefault="00854C03" w:rsidP="00536C42">
      <w:pPr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 w:rsidRPr="00536C42">
        <w:rPr>
          <w:rFonts w:ascii="Times New Roman" w:hAnsi="Times New Roman"/>
          <w:b/>
          <w:iCs/>
          <w:sz w:val="32"/>
          <w:szCs w:val="32"/>
        </w:rPr>
        <w:t>(68 часов, 2 урока в неделю)</w:t>
      </w:r>
    </w:p>
    <w:p w:rsidR="00854C03" w:rsidRPr="00536C42" w:rsidRDefault="00854C03" w:rsidP="00536C42">
      <w:pPr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</w:p>
    <w:tbl>
      <w:tblPr>
        <w:tblW w:w="15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2"/>
        <w:gridCol w:w="4498"/>
        <w:gridCol w:w="8080"/>
        <w:gridCol w:w="1971"/>
      </w:tblGrid>
      <w:tr w:rsidR="00854C03" w:rsidRPr="004A6A24" w:rsidTr="004A6A24">
        <w:tc>
          <w:tcPr>
            <w:tcW w:w="572" w:type="dxa"/>
          </w:tcPr>
          <w:p w:rsidR="00854C03" w:rsidRPr="004A6A24" w:rsidRDefault="00854C03" w:rsidP="004A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A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98" w:type="dxa"/>
          </w:tcPr>
          <w:p w:rsidR="00854C03" w:rsidRPr="004A6A24" w:rsidRDefault="00854C03" w:rsidP="004A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A2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080" w:type="dxa"/>
          </w:tcPr>
          <w:p w:rsidR="00854C03" w:rsidRPr="004A6A24" w:rsidRDefault="00854C03" w:rsidP="004A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A24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1971" w:type="dxa"/>
          </w:tcPr>
          <w:p w:rsidR="00854C03" w:rsidRPr="004A6A24" w:rsidRDefault="00854C03" w:rsidP="004A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A2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54C03" w:rsidRPr="004A6A24" w:rsidTr="004A6A24">
        <w:tc>
          <w:tcPr>
            <w:tcW w:w="15121" w:type="dxa"/>
            <w:gridSpan w:val="4"/>
          </w:tcPr>
          <w:p w:rsidR="00854C03" w:rsidRPr="004A6A24" w:rsidRDefault="00854C03" w:rsidP="004A6A24">
            <w:pPr>
              <w:spacing w:after="0" w:line="240" w:lineRule="auto"/>
              <w:jc w:val="center"/>
            </w:pPr>
            <w:r w:rsidRPr="004A6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Многообразие живого мира. Уровни организации и основные свойства живых организмов </w:t>
            </w:r>
            <w:r w:rsidRPr="004A6A24">
              <w:rPr>
                <w:rFonts w:ascii="Times New Roman" w:hAnsi="Times New Roman"/>
                <w:sz w:val="24"/>
                <w:szCs w:val="24"/>
              </w:rPr>
              <w:t>(2 ч)</w:t>
            </w:r>
          </w:p>
        </w:tc>
      </w:tr>
      <w:tr w:rsidR="00854C03" w:rsidRPr="004A6A24" w:rsidTr="004A6A24">
        <w:trPr>
          <w:trHeight w:val="1440"/>
        </w:trPr>
        <w:tc>
          <w:tcPr>
            <w:tcW w:w="572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Введение. Вводный инструктаж по технике безопасности. Повторение, изученного в 8 классе</w:t>
            </w:r>
          </w:p>
        </w:tc>
        <w:tc>
          <w:tcPr>
            <w:tcW w:w="8080" w:type="dxa"/>
            <w:vMerge w:val="restart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A24">
              <w:rPr>
                <w:rFonts w:ascii="Times New Roman" w:hAnsi="Times New Roman"/>
              </w:rPr>
              <w:t>Выявляют в изученных ранее биологических дисциплинах общие черты организации растений, животных, грибов и микроорганизмов. Объясняют единство всего живого и взаимозависимость всех частей биосферы Земли. Определяют различия химического состава объектов живой и неживой природы. Характеризуют общий принцип клеточной организации живых организмов. Сравнивают обменные процессы в неживой и живой природе. Раскрывают сущность реакций метаболизма. Объясняют механизмы саморегуляции биологических систем. Анализируют процессы самовоспроизведения, роста и развития организмов. Характеризуют наследственность и изменчивость, запоминают материальные основы этих свойств. Сравнивают формы раздражимости у различных биологических объектов. Отмечают значение биологических ритмов в природе и жизни человека. Раскрывают значение дискретности и энергозависимости биологических систем. Характеризуют многообразие живого мира. Приводят примеры искусственных классификаций живых организмов. Знакомятся с работами К. Линнея. Объясняют принципы, лежащие в основе построения естественной классификации живого мира на Земле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1721"/>
        </w:trPr>
        <w:tc>
          <w:tcPr>
            <w:tcW w:w="572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Многообразие живого мира. Уровни</w:t>
            </w:r>
          </w:p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организации и основные</w:t>
            </w:r>
          </w:p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свойства живых организмов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c>
          <w:tcPr>
            <w:tcW w:w="15121" w:type="dxa"/>
            <w:gridSpan w:val="4"/>
          </w:tcPr>
          <w:p w:rsidR="00854C03" w:rsidRPr="004A6A24" w:rsidRDefault="00854C03" w:rsidP="004A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A24">
              <w:rPr>
                <w:rFonts w:ascii="Times New Roman" w:hAnsi="Times New Roman"/>
                <w:b/>
                <w:sz w:val="24"/>
                <w:szCs w:val="24"/>
              </w:rPr>
              <w:t>Химическая организация клетки (2 ч)</w:t>
            </w:r>
          </w:p>
        </w:tc>
      </w:tr>
      <w:tr w:rsidR="00854C03" w:rsidRPr="004A6A24" w:rsidTr="004A6A24">
        <w:trPr>
          <w:trHeight w:val="1236"/>
        </w:trPr>
        <w:tc>
          <w:tcPr>
            <w:tcW w:w="572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Неорганические вещества, входящие в состав клетки.</w:t>
            </w:r>
          </w:p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A24">
              <w:rPr>
                <w:rFonts w:ascii="Times New Roman" w:hAnsi="Times New Roman"/>
              </w:rPr>
              <w:t>Характеризуют химические элементы, образующие живое вещество; различают макро- и микроэлементы. Описывают неорганические молекулы живого вещества, их химические свойства и биологическую роль. Характеризуют органические молекулы: биологические полимеры — белки (структурная организация и функции), углеводы (строение и биологическая роль), жиры — основной структурный компонент клеточных мембран и источник энергии. Характеризуют ДНК как молекулы наследственности. Описывают процесс редупликации ДНК, раскрывают его значение. Описывают процесс передачи наследственной информации из ядра в цитоплазму — транскрипцию. Различают структуру и функции РНК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714"/>
        </w:trPr>
        <w:tc>
          <w:tcPr>
            <w:tcW w:w="572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Органические вещества, входящие в состав клетки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c>
          <w:tcPr>
            <w:tcW w:w="15121" w:type="dxa"/>
            <w:gridSpan w:val="4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Обмен веществ и преобразование энергии в клетке </w:t>
            </w:r>
            <w:r w:rsidRPr="004A6A24"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</w:tr>
      <w:tr w:rsidR="00854C03" w:rsidRPr="004A6A24" w:rsidTr="004A6A24">
        <w:trPr>
          <w:trHeight w:val="447"/>
        </w:trPr>
        <w:tc>
          <w:tcPr>
            <w:tcW w:w="572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Пластический обмен. Биосинтез белков.</w:t>
            </w:r>
          </w:p>
        </w:tc>
        <w:tc>
          <w:tcPr>
            <w:tcW w:w="8080" w:type="dxa"/>
            <w:vMerge w:val="restart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A24">
              <w:rPr>
                <w:rFonts w:ascii="Times New Roman" w:hAnsi="Times New Roman"/>
              </w:rPr>
              <w:t>Характеризуют транспорт веществ в клетку и из нее (фагоцитоз и пиноцитоз). Объясняют события, связанные с внутриклеточным пищеварением, подчеркивая его значение для организма. Приводят примеры энергетического обмена. Описывают процессы синтеза белков и фотосинтез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503"/>
        </w:trPr>
        <w:tc>
          <w:tcPr>
            <w:tcW w:w="572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Энергетический обмен. Способы питания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c>
          <w:tcPr>
            <w:tcW w:w="15121" w:type="dxa"/>
            <w:gridSpan w:val="4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Строение и функции клеток </w:t>
            </w:r>
            <w:r w:rsidRPr="004A6A24">
              <w:rPr>
                <w:rFonts w:ascii="Times New Roman" w:hAnsi="Times New Roman"/>
                <w:b/>
                <w:sz w:val="24"/>
                <w:szCs w:val="24"/>
              </w:rPr>
              <w:t>(6 ч)</w:t>
            </w:r>
          </w:p>
        </w:tc>
      </w:tr>
      <w:tr w:rsidR="00854C03" w:rsidRPr="004A6A24" w:rsidTr="004A6A24">
        <w:trPr>
          <w:trHeight w:val="278"/>
        </w:trPr>
        <w:tc>
          <w:tcPr>
            <w:tcW w:w="572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Прокариотическая клетка.</w:t>
            </w:r>
          </w:p>
        </w:tc>
        <w:tc>
          <w:tcPr>
            <w:tcW w:w="8080" w:type="dxa"/>
            <w:vMerge w:val="restart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A24">
              <w:rPr>
                <w:rFonts w:ascii="Times New Roman" w:hAnsi="Times New Roman"/>
              </w:rPr>
              <w:t xml:space="preserve">Характеризуют форму и размеры прокариотических клеток; строение цитоплазмы, организацию метаболизма, генетический аппарат бактерий. Описывают процесс спорообразования, его значение для выживания бактерий при ухудшении условий существования; размножение прокариот. Оценивают место и роль прокариот в биоценозах. Характеризуют цитоплазму эукариотической клетки: органеллы цитоплазмы, их структуру и функции. Отмечают значение цитоскелета. Характеризуют типы клеточных включений и их роль в метаболизме клеток. Характеризуют клеточное ядро как центр управления жизнедеятельностью клетки; структуры ядра (ядерная оболочка, хроматин, ядрышко). Отмечают особенности строения растительной клетки. Дают определение понятия «митоз». Определяют роль клетки в многоклеточном организме. Разъясняют понятие о </w:t>
            </w:r>
          </w:p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A24">
              <w:rPr>
                <w:rFonts w:ascii="Times New Roman" w:hAnsi="Times New Roman"/>
              </w:rPr>
              <w:t>дифференцировке клеток многоклеточного организма. Кратко описывают митотический цикл: интерфазу, фазы митотического деления и преобразования хромосом. Раскрывают биологический смысл и значение митоза. Формулируют положения клеточной теории строения организмов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163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Эукариотическая клетка. Цитоплазма.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231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Л/р «Изучение строения растительной и животной клеток под микроскопом»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128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Эукариотическая клетка. Ядро.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26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Деление клеток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837"/>
        </w:trPr>
        <w:tc>
          <w:tcPr>
            <w:tcW w:w="572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Клеточная теория строения организмов. Вирусы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c>
          <w:tcPr>
            <w:tcW w:w="15121" w:type="dxa"/>
            <w:gridSpan w:val="4"/>
          </w:tcPr>
          <w:p w:rsidR="00854C03" w:rsidRPr="004A6A24" w:rsidRDefault="00854C03" w:rsidP="004A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A24">
              <w:rPr>
                <w:rFonts w:ascii="Times New Roman" w:hAnsi="Times New Roman"/>
                <w:b/>
                <w:sz w:val="24"/>
                <w:szCs w:val="24"/>
              </w:rPr>
              <w:t>Размножение организмов (3 ч)</w:t>
            </w:r>
          </w:p>
        </w:tc>
      </w:tr>
      <w:tr w:rsidR="00854C03" w:rsidRPr="004A6A24" w:rsidTr="004A6A24">
        <w:trPr>
          <w:trHeight w:val="353"/>
        </w:trPr>
        <w:tc>
          <w:tcPr>
            <w:tcW w:w="572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Бесполое размножение</w:t>
            </w:r>
          </w:p>
        </w:tc>
        <w:tc>
          <w:tcPr>
            <w:tcW w:w="8080" w:type="dxa"/>
            <w:vMerge w:val="restart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A24">
              <w:rPr>
                <w:rFonts w:ascii="Times New Roman" w:hAnsi="Times New Roman"/>
              </w:rPr>
              <w:t>Характеризуют сущность и формы размножения организмов. Сравнивают бесполое и половое размножение. Описывают процесс образования половых клеток, выявляя общие черты периодов гамотогенеза, в том числе мейоза. Определяют понятия «осеменение» и «оплодотворение». Раскрывают биологическое значение размножения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339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Половое размножение. Развитие</w:t>
            </w:r>
          </w:p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половых клеток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394"/>
        </w:trPr>
        <w:tc>
          <w:tcPr>
            <w:tcW w:w="572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Пр/р по пройденным темам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c>
          <w:tcPr>
            <w:tcW w:w="15121" w:type="dxa"/>
            <w:gridSpan w:val="4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Индивидуальное развитие организмов (онтогенез) </w:t>
            </w:r>
            <w:r w:rsidRPr="004A6A24"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</w:tr>
      <w:tr w:rsidR="00854C03" w:rsidRPr="004A6A24" w:rsidTr="004A6A24">
        <w:trPr>
          <w:trHeight w:val="503"/>
        </w:trPr>
        <w:tc>
          <w:tcPr>
            <w:tcW w:w="572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Эмбриональный период развития.</w:t>
            </w:r>
          </w:p>
        </w:tc>
        <w:tc>
          <w:tcPr>
            <w:tcW w:w="8080" w:type="dxa"/>
            <w:vMerge w:val="restart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A24">
              <w:rPr>
                <w:rFonts w:ascii="Times New Roman" w:hAnsi="Times New Roman"/>
              </w:rPr>
              <w:t>Обозначают периоды индивидуального развития. Характеризуют эмбриональный период развития и описывают основные закономерности дробления: образование однослойного зародыша — бластулы, гаструляцию и органогенез. Определяют этапы дальнейшей дифференцировки тканей, органов и систем. Характеризуют постэмбриональный период развития, его возможные формы. Разъясняют сущность непрямого развития; полного и неполного метаморфоза. Демонстрируют понимание биологического смысла развития с метаморфозом. Характеризуют прямое развитие и его периоды (дорепродуктивный, репродуктивный и пострепродуктивный); старение. Приводят формулировки закона зародышевого сходства К. Бэра и биогенетического закона Э. Геккеля и Ф. Мюллера</w:t>
            </w:r>
          </w:p>
        </w:tc>
        <w:tc>
          <w:tcPr>
            <w:tcW w:w="1971" w:type="dxa"/>
            <w:vMerge w:val="restart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652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Постэмбриональный период</w:t>
            </w:r>
          </w:p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956"/>
        </w:trPr>
        <w:tc>
          <w:tcPr>
            <w:tcW w:w="572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Общие закономерности развития. Биогенетический закон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c>
          <w:tcPr>
            <w:tcW w:w="15121" w:type="dxa"/>
            <w:gridSpan w:val="4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Закономерности наследования признаков </w:t>
            </w:r>
            <w:r w:rsidRPr="004A6A24">
              <w:rPr>
                <w:rFonts w:ascii="Times New Roman" w:hAnsi="Times New Roman"/>
                <w:b/>
                <w:sz w:val="24"/>
                <w:szCs w:val="24"/>
              </w:rPr>
              <w:t>(9 ч)</w:t>
            </w:r>
          </w:p>
        </w:tc>
      </w:tr>
      <w:tr w:rsidR="00854C03" w:rsidRPr="004A6A24" w:rsidTr="004A6A24">
        <w:trPr>
          <w:trHeight w:val="285"/>
        </w:trPr>
        <w:tc>
          <w:tcPr>
            <w:tcW w:w="572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8080" w:type="dxa"/>
            <w:vMerge w:val="restart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A24">
              <w:rPr>
                <w:rFonts w:ascii="Times New Roman" w:hAnsi="Times New Roman"/>
              </w:rPr>
              <w:t>Характеризуют гибридологический метод изучения характера наследования признаков. Формулируют законы Менделя. Приводят цитологические обоснования законов Менделя. Демонстрируют способность выписывать генотипы организмов и гамет. Составляют схемы скрещивания, решают простейшие генетические задачи, строят родословные. Формулируют закон Моргана и дают характеристику сцепленного наследования генов (признаков). Объясняют механизмы хромосомного определения пола. Анализируют генотип как систему взаимодействующих генов организма; определяют формы взаимодействия генов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217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Гибридологический метод изучения наследования признаков Г. Менделя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20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Законы Менделя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203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Дигибридное скрещивание. Третий закон Менделя. Анализирующее скрещивание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24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Сцепленное наследование генов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231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19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Взаимодействие генов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149"/>
        </w:trPr>
        <w:tc>
          <w:tcPr>
            <w:tcW w:w="572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Л/р «Решение генетических задач и составление родословных»</w:t>
            </w:r>
          </w:p>
        </w:tc>
        <w:tc>
          <w:tcPr>
            <w:tcW w:w="8080" w:type="dxa"/>
            <w:vMerge w:val="restart"/>
            <w:tcBorders>
              <w:top w:val="nil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149"/>
        </w:trPr>
        <w:tc>
          <w:tcPr>
            <w:tcW w:w="572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Пр/р по теме «Закономерности наследования признаков»</w:t>
            </w:r>
          </w:p>
        </w:tc>
        <w:tc>
          <w:tcPr>
            <w:tcW w:w="8080" w:type="dxa"/>
            <w:vMerge/>
            <w:tcBorders>
              <w:top w:val="nil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c>
          <w:tcPr>
            <w:tcW w:w="15121" w:type="dxa"/>
            <w:gridSpan w:val="4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Закономерности изменчивости </w:t>
            </w:r>
            <w:r w:rsidRPr="004A6A24">
              <w:rPr>
                <w:rFonts w:ascii="Times New Roman" w:hAnsi="Times New Roman"/>
                <w:b/>
                <w:sz w:val="24"/>
                <w:szCs w:val="24"/>
              </w:rPr>
              <w:t>(6 ч)</w:t>
            </w:r>
          </w:p>
        </w:tc>
      </w:tr>
      <w:tr w:rsidR="00854C03" w:rsidRPr="004A6A24" w:rsidTr="004A6A24">
        <w:trPr>
          <w:trHeight w:val="190"/>
        </w:trPr>
        <w:tc>
          <w:tcPr>
            <w:tcW w:w="572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Наследственная (генотипическая) изменчивость.</w:t>
            </w:r>
          </w:p>
        </w:tc>
        <w:tc>
          <w:tcPr>
            <w:tcW w:w="8080" w:type="dxa"/>
            <w:vMerge w:val="restart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A24">
              <w:rPr>
                <w:rFonts w:ascii="Times New Roman" w:hAnsi="Times New Roman"/>
              </w:rPr>
              <w:t>Характеризуют основные формы изменчивости, мутаций, их значение для практики сельского хозяйства и биотехнологии. Обосновывают эволюционное значение мутационной и комбинативной изменчивости. Характеризуют роль условий внешней среды в развитии и проявлении признаков и свойств. Строят вариационные ряды и кривые норм реакции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24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Ненаследственная (фенотипическая) изменчивость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177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Л/р «Изучение изменчивости. Построение вариационной кривой»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217"/>
        </w:trPr>
        <w:tc>
          <w:tcPr>
            <w:tcW w:w="572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Пр/р по теме «Закономерности изменчивости»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c>
          <w:tcPr>
            <w:tcW w:w="15121" w:type="dxa"/>
            <w:gridSpan w:val="4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Селекция растений, животных и микроорганизмов </w:t>
            </w:r>
            <w:r w:rsidRPr="004A6A24"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</w:tr>
      <w:tr w:rsidR="00854C03" w:rsidRPr="004A6A24" w:rsidTr="004A6A24">
        <w:trPr>
          <w:trHeight w:val="285"/>
        </w:trPr>
        <w:tc>
          <w:tcPr>
            <w:tcW w:w="572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Центры многообразия и происхождения культурных растений.</w:t>
            </w:r>
          </w:p>
        </w:tc>
        <w:tc>
          <w:tcPr>
            <w:tcW w:w="8080" w:type="dxa"/>
            <w:vMerge w:val="restart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A24">
              <w:rPr>
                <w:rFonts w:ascii="Times New Roman" w:hAnsi="Times New Roman"/>
              </w:rPr>
              <w:t>Перечисляют центры происхождения культурных растений. Дают определения понятий «сорт», «порода», «штамм». Характеризуют методы селекции растений и животных. Оценивают достижения и описывают основные направления современной селекции. Обосновывают значение селекции для развития сельскохозяйственного производства, медицинской, микробиологической и других отраслей промышленности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231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Селекция растений и животных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593"/>
        </w:trPr>
        <w:tc>
          <w:tcPr>
            <w:tcW w:w="572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c>
          <w:tcPr>
            <w:tcW w:w="15121" w:type="dxa"/>
            <w:gridSpan w:val="4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биологии в додарвиновский период </w:t>
            </w:r>
            <w:r w:rsidRPr="004A6A24">
              <w:rPr>
                <w:rFonts w:ascii="Times New Roman" w:hAnsi="Times New Roman"/>
                <w:b/>
                <w:sz w:val="24"/>
                <w:szCs w:val="24"/>
              </w:rPr>
              <w:t>(2 ч)</w:t>
            </w:r>
          </w:p>
        </w:tc>
      </w:tr>
      <w:tr w:rsidR="00854C03" w:rsidRPr="004A6A24" w:rsidTr="004A6A24">
        <w:trPr>
          <w:trHeight w:val="653"/>
        </w:trPr>
        <w:tc>
          <w:tcPr>
            <w:tcW w:w="572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Становление систематики</w:t>
            </w:r>
          </w:p>
        </w:tc>
        <w:tc>
          <w:tcPr>
            <w:tcW w:w="8080" w:type="dxa"/>
            <w:vMerge w:val="restart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A24">
              <w:rPr>
                <w:rFonts w:ascii="Times New Roman" w:hAnsi="Times New Roman"/>
              </w:rPr>
              <w:t>Характеризуют представления древних и средневековых естествоиспытателей о живой природе. Оценивают представления об «изначальной целесообразности» и неизменности живой природы. Запоминают принципы бинарной классификации К. Линнея. Знакомятся с основными положениями эволюционной теории Ж.-Б. Ламарка. Характеризуют прогрессивные и ошибочные положения эволюционной теории Ж.-Б. Ламарка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869"/>
        </w:trPr>
        <w:tc>
          <w:tcPr>
            <w:tcW w:w="572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Эволюционная теория Жана-Батиста Ламарка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c>
          <w:tcPr>
            <w:tcW w:w="15121" w:type="dxa"/>
            <w:gridSpan w:val="4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Теория Ч. Дарвина о происхождении видов путем естественного отбора </w:t>
            </w:r>
            <w:r w:rsidRPr="004A6A24">
              <w:rPr>
                <w:rFonts w:ascii="Times New Roman" w:hAnsi="Times New Roman"/>
                <w:b/>
                <w:sz w:val="24"/>
                <w:szCs w:val="24"/>
              </w:rPr>
              <w:t>(5 ч)</w:t>
            </w:r>
          </w:p>
        </w:tc>
      </w:tr>
      <w:tr w:rsidR="00854C03" w:rsidRPr="004A6A24" w:rsidTr="004A6A24">
        <w:trPr>
          <w:trHeight w:val="746"/>
        </w:trPr>
        <w:tc>
          <w:tcPr>
            <w:tcW w:w="572" w:type="dxa"/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98" w:type="dxa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Научные и социально-экономические предпосылки возникновения теории Ч. Дарвина</w:t>
            </w:r>
          </w:p>
        </w:tc>
        <w:tc>
          <w:tcPr>
            <w:tcW w:w="8080" w:type="dxa"/>
            <w:vMerge w:val="restart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A24">
              <w:rPr>
                <w:rFonts w:ascii="Times New Roman" w:hAnsi="Times New Roman"/>
              </w:rPr>
              <w:t>Определяют достижения науки и технологий в качестве предпосылок смены креационистских взглядов на живую и неживую природу эволюционными представлениями. Характеризуют научные предпосылки, побудившие Ч. Дарвина к поиску механизмов изменения в живой природе. Анализируют экспедиционный материал Ч. Дарвина в качестве предпосылки разработки эволюционной теории. Характеризуют учение Ч. Дарвина об искусственном отборе, формы искусственного отбора и объясняют методы создания новых пород домашних животных и сортов культурных растений. Запоминают основные положения теории Ч. Дарвина о естественном отборе. Характеризуют формы борьбы за существование и механизм естественного отбора; дают определение понятия «естественный отбор»</w:t>
            </w:r>
          </w:p>
        </w:tc>
        <w:tc>
          <w:tcPr>
            <w:tcW w:w="1971" w:type="dxa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24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Учение Чарльза Дарвина об искусственном отборе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258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Учение Чарльза Дарвина о естественном отборе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177"/>
        </w:trPr>
        <w:tc>
          <w:tcPr>
            <w:tcW w:w="572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Пр/р по теме «Теория Ч. Дарвина о происхождении видов…»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c>
          <w:tcPr>
            <w:tcW w:w="15121" w:type="dxa"/>
            <w:gridSpan w:val="4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Современные представления об эволюции. Микроэволюция и макроэволюции </w:t>
            </w:r>
            <w:r w:rsidRPr="004A6A24">
              <w:rPr>
                <w:rFonts w:ascii="Times New Roman" w:hAnsi="Times New Roman"/>
                <w:b/>
                <w:sz w:val="24"/>
                <w:szCs w:val="24"/>
              </w:rPr>
              <w:t>(5 ч)</w:t>
            </w:r>
          </w:p>
        </w:tc>
      </w:tr>
      <w:tr w:rsidR="00854C03" w:rsidRPr="004A6A24" w:rsidTr="004A6A24">
        <w:trPr>
          <w:trHeight w:val="180"/>
        </w:trPr>
        <w:tc>
          <w:tcPr>
            <w:tcW w:w="572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Вид, его критерии и структура</w:t>
            </w:r>
          </w:p>
        </w:tc>
        <w:tc>
          <w:tcPr>
            <w:tcW w:w="8080" w:type="dxa"/>
            <w:vMerge w:val="restart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A24">
              <w:rPr>
                <w:rFonts w:ascii="Times New Roman" w:hAnsi="Times New Roman"/>
              </w:rPr>
              <w:t>Характеризуют критерии вида: структурно-функциональный, цитогенетический, эволюционный, экологический, географический и репродуктивный. Объясняют механизмы репродуктивной изоляции. Анализируют причины разделения видов на популяции. Запоминают причины генетических различий различных популяций одного вида. Знакомятся с путями видообразования (географическим и экологическим), дают оценку скорости возникновения новых видов в разнообразных крупных таксонах. Дают определение и характеризуют главные направления прогрессивной эволюции: ароморфоз, идиоадаптацию и общую дегенерацию. Приводят примеры дивергенции, конвергенции и параллелизма. Объясняют причины возникновения сходных по структуре и/или функциям органов у представителей различных систематических групп организмов. Запоминают основные правила эволюции, оценивают результаты эволюции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24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Элементарные эволюционные</w:t>
            </w:r>
          </w:p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факторы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24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299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Главные направления эволюции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874"/>
        </w:trPr>
        <w:tc>
          <w:tcPr>
            <w:tcW w:w="572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Типы эволюционных изменений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c>
          <w:tcPr>
            <w:tcW w:w="15121" w:type="dxa"/>
            <w:gridSpan w:val="4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Приспособленность организмов к условиям внешней среды как результат действия эволюции </w:t>
            </w:r>
            <w:r w:rsidRPr="004A6A24">
              <w:rPr>
                <w:rFonts w:ascii="Times New Roman" w:hAnsi="Times New Roman"/>
                <w:b/>
                <w:sz w:val="24"/>
                <w:szCs w:val="24"/>
              </w:rPr>
              <w:t>(4 ч)</w:t>
            </w:r>
          </w:p>
        </w:tc>
      </w:tr>
      <w:tr w:rsidR="00854C03" w:rsidRPr="004A6A24" w:rsidTr="004A6A24">
        <w:trPr>
          <w:trHeight w:val="285"/>
        </w:trPr>
        <w:tc>
          <w:tcPr>
            <w:tcW w:w="572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Приспособительные особенности строения и поведения</w:t>
            </w:r>
          </w:p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</w:tc>
        <w:tc>
          <w:tcPr>
            <w:tcW w:w="8080" w:type="dxa"/>
            <w:vMerge w:val="restart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A24">
              <w:rPr>
                <w:rFonts w:ascii="Times New Roman" w:hAnsi="Times New Roman"/>
              </w:rPr>
              <w:t>Характеризуют биологический прогресс как процветание той или иной систематической группы, а биологический регресс — как угнетенное состояние таксона, приводящее к его вымиранию. Характеризуют структурно-функциональную организацию животных, растений, грибов и микроорганизмов как приспособление к условиям существования. Приводят примеры различных приспособлений типовых организмов к условиям среды. Дают оценку типичного поведения животных и заботы о потомстве как приспособлений, обеспечивающих успех в борьбе за существование. Приводят примеры физиологических адаптаций. Объясняют относительный характер приспособлений и приводят примеры относительности адаптаций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217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Л/р «Изучение приспособленности живых организмов к среде обитания»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28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Забота о потомстве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599"/>
        </w:trPr>
        <w:tc>
          <w:tcPr>
            <w:tcW w:w="572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Физиологические адаптации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c>
          <w:tcPr>
            <w:tcW w:w="15121" w:type="dxa"/>
            <w:gridSpan w:val="4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Возникновение жизни на Земле </w:t>
            </w:r>
            <w:r w:rsidRPr="004A6A24">
              <w:rPr>
                <w:rFonts w:ascii="Times New Roman" w:hAnsi="Times New Roman"/>
                <w:b/>
                <w:sz w:val="24"/>
                <w:szCs w:val="24"/>
              </w:rPr>
              <w:t>(2 ч)</w:t>
            </w:r>
          </w:p>
        </w:tc>
      </w:tr>
      <w:tr w:rsidR="00854C03" w:rsidRPr="004A6A24" w:rsidTr="004A6A24">
        <w:trPr>
          <w:trHeight w:val="299"/>
        </w:trPr>
        <w:tc>
          <w:tcPr>
            <w:tcW w:w="572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8080" w:type="dxa"/>
            <w:vMerge w:val="restart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A24">
              <w:rPr>
                <w:rFonts w:ascii="Times New Roman" w:hAnsi="Times New Roman"/>
              </w:rPr>
              <w:t>Характеризуют химический, предбиологический (теория академика А. И. Опарина), биологический и социальный этапы развития живой материи. Определяют филогенетические связи в живой природе и сравнивают их с естественной классификацией живых организмов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325"/>
        </w:trPr>
        <w:tc>
          <w:tcPr>
            <w:tcW w:w="572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Начальные этапы развития жизни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c>
          <w:tcPr>
            <w:tcW w:w="15121" w:type="dxa"/>
            <w:gridSpan w:val="4"/>
          </w:tcPr>
          <w:p w:rsidR="00854C03" w:rsidRPr="004A6A24" w:rsidRDefault="00854C03" w:rsidP="004A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A24">
              <w:rPr>
                <w:rFonts w:ascii="Times New Roman" w:hAnsi="Times New Roman"/>
                <w:b/>
                <w:sz w:val="24"/>
                <w:szCs w:val="24"/>
              </w:rPr>
              <w:t>Развитие жизни на Земле (5 ч)</w:t>
            </w:r>
          </w:p>
        </w:tc>
      </w:tr>
      <w:tr w:rsidR="00854C03" w:rsidRPr="004A6A24" w:rsidTr="004A6A24">
        <w:trPr>
          <w:trHeight w:val="286"/>
        </w:trPr>
        <w:tc>
          <w:tcPr>
            <w:tcW w:w="572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 xml:space="preserve">Жизнь в архейскую и протерозойскую эру </w:t>
            </w:r>
          </w:p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A24">
              <w:rPr>
                <w:rFonts w:ascii="Times New Roman" w:hAnsi="Times New Roman"/>
              </w:rPr>
              <w:t>Характеризуют развитие жизни на Земле в архейскую и протерозойскую эру. Отмечают первые следы жизни на Земле, появление всех современных типов беспозвоночных животных, первых хордовых животных, развитие водных растений. Характеризуют развитие жизни на Земле в палеозойскую эру. Отмечают появление сухопутных растений, возникновение позвоночных (рыб, земноводных, пресмыкающихся). Характеризуют развитие жизни на Земле в мезозойскую и кайнозойскую эру. Отмечают появление и распространение покрытосеменных растений, возникновение птиц и млекопитающих, появление и развитие приматов. Характеризуют место человека в живой природе, его систематическое положение в системе животного мира. Отмечают признаки и свойства человека, позволяющие отнести его к различным систематическим группам царства животных. Описывают стадии эволюции человека: древнейших, древних и первых современных людей. Рассматривают и запоминают популяционную структуру вида Homo sapiens (расы). Знакомятся с механизмом расообразования, отмечая единство происхождения рас. Приводят аргументированную критику теории расизма</w:t>
            </w:r>
          </w:p>
        </w:tc>
        <w:tc>
          <w:tcPr>
            <w:tcW w:w="1971" w:type="dxa"/>
            <w:vMerge w:val="restart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17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Жизнь в палеозойскую эру</w:t>
            </w:r>
          </w:p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298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Жизнь в мезозойскую эру</w:t>
            </w:r>
          </w:p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28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Жизнь в кайнозойскую эру</w:t>
            </w:r>
          </w:p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986"/>
        </w:trPr>
        <w:tc>
          <w:tcPr>
            <w:tcW w:w="572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c>
          <w:tcPr>
            <w:tcW w:w="15121" w:type="dxa"/>
            <w:gridSpan w:val="4"/>
          </w:tcPr>
          <w:p w:rsidR="00854C03" w:rsidRPr="004A6A24" w:rsidRDefault="00854C03" w:rsidP="004A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A24">
              <w:rPr>
                <w:rFonts w:ascii="Times New Roman" w:hAnsi="Times New Roman"/>
                <w:b/>
                <w:sz w:val="24"/>
                <w:szCs w:val="24"/>
              </w:rPr>
              <w:t>Биосфера, ее структура и функции (8 ч)</w:t>
            </w:r>
          </w:p>
        </w:tc>
      </w:tr>
      <w:tr w:rsidR="00854C03" w:rsidRPr="004A6A24" w:rsidTr="004A6A24">
        <w:trPr>
          <w:trHeight w:val="258"/>
        </w:trPr>
        <w:tc>
          <w:tcPr>
            <w:tcW w:w="572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Структура биосферы</w:t>
            </w:r>
          </w:p>
        </w:tc>
        <w:tc>
          <w:tcPr>
            <w:tcW w:w="8080" w:type="dxa"/>
            <w:vMerge w:val="restart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A24">
              <w:rPr>
                <w:rFonts w:ascii="Times New Roman" w:hAnsi="Times New Roman"/>
              </w:rPr>
              <w:t>Формулируют основные положения учения В. И. Вернадского о биосфере. Объясняют невозможность существования жизни за границами биосферы. Характеризуют компоненты биосферы. Определяют главную функцию биосферы как обеспечение биогенного круговорота веществ на планете. Характеризуют основные круговороты: воды, углерода, азота, фосфора и серы. Оценивают значение круговоротов веществ для существования жизни на Земле. Определяют и анализируют понятия «экология», «среда обитания», «экосистема», «биогеоценоз», «биоценоз», «экологическая пирамида». Характеризуют абиотические и биотические факторы, на конкретных примерах демонстрируют их значение. Характеризуют формы взаимоотношений между организмами. Характеризуют компоненты биоценоза, перечисляют причины смены биоценозов. Характеризуют цепи и сети питания. Составляют цепи питания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271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Круговорот веществ в природе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598"/>
        </w:trPr>
        <w:tc>
          <w:tcPr>
            <w:tcW w:w="572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История формирования природных сообществ живых организмов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271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Биогеоценозы и биоценозы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19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Абиотическик факторы среды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217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Интенсивность действия факторов среды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19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Биотические факторы среды. Типы связей между организмами в биоценозе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237"/>
        </w:trPr>
        <w:tc>
          <w:tcPr>
            <w:tcW w:w="572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Биотические факторы среды.</w:t>
            </w:r>
          </w:p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Взаимоотношения между организмами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c>
          <w:tcPr>
            <w:tcW w:w="15121" w:type="dxa"/>
            <w:gridSpan w:val="4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Биосфера и человек </w:t>
            </w:r>
            <w:r w:rsidRPr="004A6A24"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</w:tr>
      <w:tr w:rsidR="00854C03" w:rsidRPr="004A6A24" w:rsidTr="004A6A24">
        <w:trPr>
          <w:trHeight w:val="312"/>
        </w:trPr>
        <w:tc>
          <w:tcPr>
            <w:tcW w:w="572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Природные ресурсы и их использование</w:t>
            </w:r>
          </w:p>
        </w:tc>
        <w:tc>
          <w:tcPr>
            <w:tcW w:w="8080" w:type="dxa"/>
            <w:vMerge w:val="restart"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A24">
              <w:rPr>
                <w:rFonts w:ascii="Times New Roman" w:hAnsi="Times New Roman"/>
              </w:rPr>
              <w:t>Описывают воздействие живых организмов на планету. Раскрывают сущность процессов, приводящих к образованию полезных ископаемых, различают исчерпаемые и неисчерпаемые ресурсы. Анализируют антропогенные факторы воздействия на биоценозы, последствия хозяйственной деятельности человека. Обсуждают проблемы рационального природопользования, охраны природы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258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Последствия хозяйственной деятельности человека для окружающей среды. Охрана природы и основы природопользования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4A6A24" w:rsidTr="004A6A24">
        <w:trPr>
          <w:trHeight w:val="493"/>
        </w:trPr>
        <w:tc>
          <w:tcPr>
            <w:tcW w:w="572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A24">
              <w:rPr>
                <w:rFonts w:ascii="Times New Roman" w:hAnsi="Times New Roman"/>
                <w:sz w:val="24"/>
                <w:szCs w:val="24"/>
              </w:rPr>
              <w:t>Пр/р за курс «Биология. Общие закономерности»</w:t>
            </w:r>
          </w:p>
        </w:tc>
        <w:tc>
          <w:tcPr>
            <w:tcW w:w="8080" w:type="dxa"/>
            <w:vMerge/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854C03" w:rsidRPr="004A6A24" w:rsidRDefault="00854C03" w:rsidP="004A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C03" w:rsidRDefault="00854C03" w:rsidP="004A3FCD"/>
    <w:p w:rsidR="00854C03" w:rsidRDefault="00854C03" w:rsidP="004A3FCD"/>
    <w:p w:rsidR="00854C03" w:rsidRDefault="00854C03" w:rsidP="004A3FCD"/>
    <w:sectPr w:rsidR="00854C03" w:rsidSect="00561C7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7560"/>
    <w:multiLevelType w:val="hybridMultilevel"/>
    <w:tmpl w:val="5F301E1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367A14C2"/>
    <w:multiLevelType w:val="hybridMultilevel"/>
    <w:tmpl w:val="112E74B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668C6697"/>
    <w:multiLevelType w:val="hybridMultilevel"/>
    <w:tmpl w:val="1A966CB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78E257E8"/>
    <w:multiLevelType w:val="hybridMultilevel"/>
    <w:tmpl w:val="3058E4C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FCD"/>
    <w:rsid w:val="000E1101"/>
    <w:rsid w:val="001274CD"/>
    <w:rsid w:val="002F432A"/>
    <w:rsid w:val="00373B01"/>
    <w:rsid w:val="004A3FCD"/>
    <w:rsid w:val="004A6A24"/>
    <w:rsid w:val="005306DB"/>
    <w:rsid w:val="00536C42"/>
    <w:rsid w:val="00561C76"/>
    <w:rsid w:val="006801F7"/>
    <w:rsid w:val="006C6380"/>
    <w:rsid w:val="00764904"/>
    <w:rsid w:val="00786CC1"/>
    <w:rsid w:val="007F6B1B"/>
    <w:rsid w:val="00854C03"/>
    <w:rsid w:val="00966005"/>
    <w:rsid w:val="009A089D"/>
    <w:rsid w:val="00A37E62"/>
    <w:rsid w:val="00B164DF"/>
    <w:rsid w:val="00B67E58"/>
    <w:rsid w:val="00D26F7E"/>
    <w:rsid w:val="00D62753"/>
    <w:rsid w:val="00E6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3F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A0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10</Pages>
  <Words>4077</Words>
  <Characters>23240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Windows User</cp:lastModifiedBy>
  <cp:revision>4</cp:revision>
  <dcterms:created xsi:type="dcterms:W3CDTF">2018-09-19T15:23:00Z</dcterms:created>
  <dcterms:modified xsi:type="dcterms:W3CDTF">2021-05-16T08:55:00Z</dcterms:modified>
</cp:coreProperties>
</file>