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03" w:rsidRDefault="00854C03" w:rsidP="009A089D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4pt;margin-top:0;width:532.55pt;height:674.5pt;z-index:251658240;mso-position-vertical:outside">
            <v:imagedata r:id="rId5" o:title=""/>
            <w10:wrap type="square"/>
          </v:shape>
        </w:pict>
      </w:r>
    </w:p>
    <w:p w:rsidR="00854C03" w:rsidRDefault="00854C03" w:rsidP="009A089D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A089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54C03" w:rsidRDefault="00854C03" w:rsidP="009A08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C03" w:rsidRPr="00A37E62" w:rsidRDefault="00854C03" w:rsidP="000E110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Рабочая программа по биологии для 9 класса</w:t>
      </w:r>
      <w:r w:rsidRPr="000E1101">
        <w:rPr>
          <w:rFonts w:ascii="Times New Roman" w:hAnsi="Times New Roman"/>
          <w:sz w:val="24"/>
          <w:szCs w:val="24"/>
        </w:rPr>
        <w:t xml:space="preserve"> </w:t>
      </w:r>
      <w:r w:rsidRPr="00A37E62">
        <w:rPr>
          <w:rFonts w:ascii="Times New Roman" w:hAnsi="Times New Roman"/>
          <w:sz w:val="24"/>
          <w:szCs w:val="24"/>
        </w:rPr>
        <w:t>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854C03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37E62">
        <w:rPr>
          <w:rFonts w:ascii="Times New Roman" w:hAnsi="Times New Roman"/>
          <w:sz w:val="24"/>
          <w:szCs w:val="24"/>
        </w:rPr>
        <w:t xml:space="preserve">Курс изучается согласно программе основного общего образования по биологии в </w:t>
      </w:r>
      <w:r>
        <w:rPr>
          <w:rFonts w:ascii="Times New Roman" w:hAnsi="Times New Roman"/>
          <w:sz w:val="24"/>
          <w:szCs w:val="24"/>
        </w:rPr>
        <w:t xml:space="preserve">9 классе автор </w:t>
      </w:r>
      <w:r w:rsidRPr="00A37E62">
        <w:rPr>
          <w:rFonts w:ascii="Times New Roman" w:hAnsi="Times New Roman"/>
          <w:sz w:val="24"/>
          <w:szCs w:val="24"/>
        </w:rPr>
        <w:t>Н.И. Сонин</w:t>
      </w:r>
      <w:r>
        <w:rPr>
          <w:rFonts w:ascii="Times New Roman" w:hAnsi="Times New Roman"/>
          <w:sz w:val="24"/>
          <w:szCs w:val="24"/>
        </w:rPr>
        <w:t xml:space="preserve"> концентрический курс УМК «Сфера жизни»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изучение биологии в 9 классе отводится 68 часов с учетом проведения занятий 2 раза в неделю</w:t>
      </w:r>
    </w:p>
    <w:p w:rsidR="00854C03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на формирование у школьников представлений об отличительных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 xml:space="preserve">особенностях живой природы, о ее многообразии и эволюции, о человеке как биосоциальном виде. 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Отбор содержания проведен с учетом культурологического подхода, в соответствии с которым учащиеся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и практической деятельности.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9A089D">
        <w:rPr>
          <w:rFonts w:ascii="Times New Roman" w:hAnsi="Times New Roman"/>
          <w:b/>
          <w:sz w:val="24"/>
          <w:szCs w:val="24"/>
        </w:rPr>
        <w:t>Цели и задачи учебного курса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Целями курса «Биология» на ступени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на глобальном, метапредметном, личностном и предметном уровнях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являются: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социализация обучаемых — вхождение в мир культуры и социальных отношений, обеспечивающее включение учащихся в ту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развитие познавательных мотивов обучающихся, направленных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создание условий 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Биология входит в число естественных наук, изучающих природу,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а также пути познания человеком природы. Значение 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заключается в повышении его качества и эффективности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и практического использования знаний. Для решения этой важнейшей задачи был принят новый государственный образовательный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круга вопросов, связанных с живой природой. Решить эту задачу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В 9 классе учащиеся получают знания об основных законах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на всех уровнях ее организации, знакомятся с современными достижениями в области биологии, осознают место человека в биосфере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и его ответственность за состояние природы. В курсе также изучают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основы цитологии, генетики, селекции, теории эволюции.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условия для формирования компетенции в интеллектуальной, гражданско</w:t>
      </w:r>
      <w:r>
        <w:rPr>
          <w:rFonts w:ascii="Times New Roman" w:hAnsi="Times New Roman"/>
          <w:sz w:val="24"/>
          <w:szCs w:val="24"/>
        </w:rPr>
        <w:t>-</w:t>
      </w:r>
      <w:r w:rsidRPr="009A089D">
        <w:rPr>
          <w:rFonts w:ascii="Times New Roman" w:hAnsi="Times New Roman"/>
          <w:sz w:val="24"/>
          <w:szCs w:val="24"/>
        </w:rPr>
        <w:t>правовой, коммуникационной и информационной области.</w:t>
      </w:r>
    </w:p>
    <w:p w:rsidR="00854C03" w:rsidRPr="009A089D" w:rsidRDefault="00854C03" w:rsidP="009660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 xml:space="preserve">Курс предполагает проведение демонстраций, наблюдений, лабораторных и практических работ. </w:t>
      </w:r>
    </w:p>
    <w:p w:rsidR="00854C03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54C03" w:rsidRDefault="00854C03" w:rsidP="0096600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966005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854C03" w:rsidRPr="00966005" w:rsidRDefault="00854C03" w:rsidP="0096600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Биология как наука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Научные методы изучения, применяемые в биологии: наблюдение,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Современные направления в биологии (геном человека, биоэнергетика, нанобиология и др.). Основные признаки живого. Уровни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живой природы. Живые природные объекты как система. Классификация живых природных объектов.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Клетка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веществ и превращение энергии в клетке. Хромосомы и гены. Нарушения в строении и функционировании клеток — одна из причин заболевания организма. Деление клетки — основа размножения, роста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и развития организмов.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Организм</w:t>
      </w:r>
    </w:p>
    <w:p w:rsidR="00854C03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в организме. Обмен веществ и превращения энергии — признак живых организмов. Питание, дыхание, транспорт веществ, удаление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продуктов обмена, координация и регуляция функций, 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 xml:space="preserve">и опора у растений и животных. Рост и развитие организмов. Размножение. Бесполое и половое размножение. Половые клетки. Оплодотворение. 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Наследственность и изменчивость — свойства организмов. Наследственная и ненаследственная изменчивость.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Вид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Вид, признаки вида. Вид как основная систематическая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живого. Популяция как форма существования вида в природе. Популяция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как единица эволюции. Ч. Дарвин — основоположник учения об эволюции. Основные движущие силы эволюции в природе: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Экосистемы</w:t>
      </w:r>
    </w:p>
    <w:p w:rsidR="00854C03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компоненты. Структура экосистемы. Пищевые связи в экосистеме.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Взаимодействие разных видов в экосистеме (конкуренция, хищничество, симбиоз, паразитизм). Естественная экосистема (биогеоценоз).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 xml:space="preserve">Агроэкосистема (агроценоз) как искусственное сообщество организмов. Круговорот веществ и поток энергии в биогеоценозах. </w:t>
      </w:r>
    </w:p>
    <w:p w:rsidR="00854C03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 xml:space="preserve">Биосфера — глобальная экосистема. </w:t>
      </w:r>
    </w:p>
    <w:p w:rsidR="00854C03" w:rsidRPr="009A089D" w:rsidRDefault="00854C03" w:rsidP="009A089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В. И. Вернадский — основоположник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учения о биосфере. Структура биосферы. Распространение и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живого вещества в биосфере. Ноосфера. Краткая история эволюции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биосферы. Значение охраны биосферы для сохранения жизни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Земле. Биологическое разнообразие как основа устойчивости биосферы.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</w:t>
      </w:r>
      <w:r>
        <w:rPr>
          <w:rFonts w:ascii="Times New Roman" w:hAnsi="Times New Roman"/>
          <w:sz w:val="24"/>
          <w:szCs w:val="24"/>
        </w:rPr>
        <w:t xml:space="preserve"> живые организмы и экосистемы</w:t>
      </w:r>
      <w:r w:rsidRPr="009A089D">
        <w:rPr>
          <w:rFonts w:ascii="Times New Roman" w:hAnsi="Times New Roman"/>
          <w:sz w:val="24"/>
          <w:szCs w:val="24"/>
        </w:rPr>
        <w:t>.</w:t>
      </w:r>
    </w:p>
    <w:p w:rsidR="00854C03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54C03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54C03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966005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854C03" w:rsidRPr="00966005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854C03" w:rsidRPr="00966005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966005"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854C03" w:rsidRPr="00966005" w:rsidRDefault="00854C03" w:rsidP="000E1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005">
        <w:rPr>
          <w:rFonts w:ascii="Times New Roman" w:hAnsi="Times New Roman"/>
          <w:sz w:val="24"/>
          <w:szCs w:val="24"/>
        </w:rPr>
        <w:t xml:space="preserve">пользоваться научными методами для распознания биологических проблем; </w:t>
      </w:r>
    </w:p>
    <w:p w:rsidR="00854C03" w:rsidRPr="00966005" w:rsidRDefault="00854C03" w:rsidP="000E1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005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54C03" w:rsidRPr="00966005" w:rsidRDefault="00854C03" w:rsidP="000E1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005">
        <w:rPr>
          <w:rFonts w:ascii="Times New Roman" w:hAnsi="Times New Roman"/>
          <w:sz w:val="24"/>
          <w:szCs w:val="24"/>
        </w:rPr>
        <w:t>использовать систему биологических знаний — понятия, закономерности, законы, теории, имеющие важное общеобразовательное и познавательное значение; сведениями по истории становления биологии как науки.</w:t>
      </w:r>
    </w:p>
    <w:p w:rsidR="00854C03" w:rsidRPr="00966005" w:rsidRDefault="00854C03" w:rsidP="000E1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005">
        <w:rPr>
          <w:rFonts w:ascii="Times New Roman" w:hAnsi="Times New Roman"/>
          <w:sz w:val="24"/>
          <w:szCs w:val="24"/>
        </w:rPr>
        <w:t>использовать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854C03" w:rsidRPr="00966005" w:rsidRDefault="00854C03" w:rsidP="000E1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005">
        <w:rPr>
          <w:rFonts w:ascii="Times New Roman" w:hAnsi="Times New Roman"/>
          <w:sz w:val="24"/>
          <w:szCs w:val="24"/>
        </w:rPr>
        <w:t>применять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854C03" w:rsidRPr="00966005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966005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854C03" w:rsidRPr="00966005" w:rsidRDefault="00854C03" w:rsidP="000E1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854C03" w:rsidRPr="00966005" w:rsidRDefault="00854C03" w:rsidP="000E1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54C03" w:rsidRPr="00966005" w:rsidRDefault="00854C03" w:rsidP="000E1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54C03" w:rsidRPr="00966005" w:rsidRDefault="00854C03" w:rsidP="000E1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54C03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54C03" w:rsidRPr="00966005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966005">
        <w:rPr>
          <w:rFonts w:ascii="Times New Roman" w:hAnsi="Times New Roman"/>
          <w:b/>
          <w:sz w:val="24"/>
          <w:szCs w:val="24"/>
        </w:rPr>
        <w:t>Общие биологические закономерности</w:t>
      </w:r>
    </w:p>
    <w:p w:rsidR="00854C03" w:rsidRPr="00966005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966005"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экосистемы, биосферы) и процессов, характерных для сообществ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живых организмов;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человека от состояния окружающей среды;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осуществлять классификацию биологических объектов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определения их принадлежности к определенной систематической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группе;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роль биологических объектов в природе и жизни человека; значение биологического разнообразия для сохранения биосферы;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основе сопоставления особенностей их строения и функционирования;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признаки биологических объектов;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сравнивать биологические объекты, процессы; делать 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и умозаключения на основе сравнения;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органов и систем органов;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эксперименты и объяснять их результаты;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в природе;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89D">
        <w:rPr>
          <w:rFonts w:ascii="Times New Roman" w:hAnsi="Times New Roman"/>
          <w:sz w:val="24"/>
          <w:szCs w:val="24"/>
        </w:rPr>
        <w:t>культурных растений и домашних животных, ухода за ними в агроценозах;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854C03" w:rsidRPr="009A089D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A089D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854C03" w:rsidRPr="00966005" w:rsidRDefault="00854C03" w:rsidP="000E11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966005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854C03" w:rsidRPr="00966005" w:rsidRDefault="00854C03" w:rsidP="000E11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854C03" w:rsidRPr="00966005" w:rsidRDefault="00854C03" w:rsidP="000E11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854C03" w:rsidRPr="00966005" w:rsidRDefault="00854C03" w:rsidP="000E11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</w:r>
    </w:p>
    <w:p w:rsidR="00854C03" w:rsidRPr="00966005" w:rsidRDefault="00854C03" w:rsidP="000E11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54C03" w:rsidRPr="00966005" w:rsidRDefault="00854C03" w:rsidP="000E11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54C03" w:rsidRPr="00966005" w:rsidRDefault="00854C03" w:rsidP="000E11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005">
        <w:rPr>
          <w:rFonts w:ascii="Times New Roman" w:hAnsi="Times New Roman"/>
          <w:i/>
          <w:sz w:val="24"/>
          <w:szCs w:val="24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54C03" w:rsidRPr="009A089D" w:rsidRDefault="00854C03" w:rsidP="009A089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  <w:sectPr w:rsidR="00854C03" w:rsidRPr="009A089D" w:rsidSect="009A089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54C03" w:rsidRPr="00536C42" w:rsidRDefault="00854C03" w:rsidP="00536C42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536C42">
        <w:rPr>
          <w:rFonts w:ascii="Times New Roman" w:hAnsi="Times New Roman"/>
          <w:b/>
          <w:iCs/>
          <w:sz w:val="32"/>
          <w:szCs w:val="32"/>
        </w:rPr>
        <w:t>Поурочное планирование</w:t>
      </w:r>
    </w:p>
    <w:p w:rsidR="00854C03" w:rsidRDefault="00854C03" w:rsidP="00536C42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536C42">
        <w:rPr>
          <w:rFonts w:ascii="Times New Roman" w:hAnsi="Times New Roman"/>
          <w:b/>
          <w:iCs/>
          <w:sz w:val="32"/>
          <w:szCs w:val="32"/>
        </w:rPr>
        <w:t>(68 часов, 2 урока в неделю)</w:t>
      </w:r>
    </w:p>
    <w:p w:rsidR="00854C03" w:rsidRPr="00536C42" w:rsidRDefault="00854C03" w:rsidP="00536C42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tbl>
      <w:tblPr>
        <w:tblW w:w="15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4498"/>
        <w:gridCol w:w="8080"/>
        <w:gridCol w:w="1971"/>
      </w:tblGrid>
      <w:tr w:rsidR="00854C03" w:rsidRPr="004A6A24" w:rsidTr="004A6A24">
        <w:tc>
          <w:tcPr>
            <w:tcW w:w="572" w:type="dxa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8" w:type="dxa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71" w:type="dxa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spacing w:after="0" w:line="240" w:lineRule="auto"/>
              <w:jc w:val="center"/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Многообразие живого мира. Уровни организации и основные свойства живых организмов </w:t>
            </w:r>
            <w:r w:rsidRPr="004A6A24">
              <w:rPr>
                <w:rFonts w:ascii="Times New Roman" w:hAnsi="Times New Roman"/>
                <w:sz w:val="24"/>
                <w:szCs w:val="24"/>
              </w:rPr>
              <w:t>(2 ч)</w:t>
            </w:r>
          </w:p>
        </w:tc>
      </w:tr>
      <w:tr w:rsidR="00854C03" w:rsidRPr="004A6A24" w:rsidTr="004A6A24">
        <w:trPr>
          <w:trHeight w:val="1440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Введение. Вводный инструктаж по технике безопасности. Повторение, изученного в 8 классе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Выявляют в изученных ранее биологических дисциплинах общие черты организации растений, животных, грибов и микроорганизмов. Объясняют единство всего живого и взаимозависимость всех частей биосферы Земли. Определяют различия химического состава объектов живой и неживой природы. Характеризуют общий принцип клеточной организации живых организмов. Сравнивают обменные процессы в неживой и живой природе. Раскрывают сущность реакций метаболизма. Объясняют механизмы саморегуляции биологических систем. Анализируют процессы самовоспроизведения, роста и развития организмов. Характеризуют наследственность и изменчивость, запоминают материальные основы этих свойств. Сравнивают формы раздражимости у различных биологических объектов. Отмечают значение биологических ритмов в природе и жизни человека. Раскрывают значение дискретности и энергозависимости биологических систем. Характеризуют многообразие живого мира. Приводят примеры искусственных классификаций живых организмов. Знакомятся с работами К. Линнея. Объясняют принципы, лежащие в основе построения естественной классификации живого мира на Земле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721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Многообразие живого мира. Уровни</w:t>
            </w:r>
          </w:p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организации и основные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Химическая организация клетки (2 ч)</w:t>
            </w:r>
          </w:p>
        </w:tc>
      </w:tr>
      <w:tr w:rsidR="00854C03" w:rsidRPr="004A6A24" w:rsidTr="004A6A24">
        <w:trPr>
          <w:trHeight w:val="1236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Неорганические вещества, входящие в состав клетки.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химические элементы, образующие живое вещество; различают макро- и микроэлементы. Описывают неорганические молекулы живого вещества, их химические свойства и биологическую роль. Характеризуют органические молекулы: биологические полимеры — белки (структурная организация и функции), углеводы (строение и биологическая роль), жиры — основной структурный компонент клеточных мембран и источник энергии. Характеризуют ДНК как молекулы наследственности. Описывают процесс редупликации ДНК, раскрывают его значение. Описывают процесс передачи наследственной информации из ядра в цитоплазму — транскрипцию. Различают структуру и функции РНК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714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Органические вещества, входящие в состав клетки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Обмен веществ и преобразование энергии в клетке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854C03" w:rsidRPr="004A6A24" w:rsidTr="004A6A24">
        <w:trPr>
          <w:trHeight w:val="447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транспорт веществ в клетку и из нее (фагоцитоз и пиноцитоз). Объясняют события, связанные с внутриклеточным пищеварением, подчеркивая его значение для организма. Приводят примеры энергетического обмена. Описывают процессы синтеза белков и фотосинтез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503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Энергетический обмен. Способы питания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Строение и функции клеток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</w:tr>
      <w:tr w:rsidR="00854C03" w:rsidRPr="004A6A24" w:rsidTr="004A6A24">
        <w:trPr>
          <w:trHeight w:val="278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 xml:space="preserve">Характеризуют форму и размеры прокариотических клеток; строение цитоплазмы, организацию метаболизма, генетический аппарат бактерий. Описывают процесс спорообразования, его значение для выживания бактерий при ухудшении условий существования; размножение прокариот. Оценивают место и роль прокариот в биоценозах. Характеризуют цитоплазму эукариотической клетки: органеллы цитоплазмы, их структуру и функции. Отмечают значение цитоскелета. Характеризуют типы клеточных включений и их роль в метаболизме клеток. Характеризуют клеточное ядро как центр управления жизнедеятельностью клетки; структуры ядра (ядерная оболочка, хроматин, ядрышко). Отмечают особенности строения растительной клетки. Дают определение понятия «митоз». Определяют роль клетки в многоклеточном организме. Разъясняют понятие о </w:t>
            </w:r>
          </w:p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дифференцировке клеток многоклеточного организма. Кратко описывают митотический цикл: интерфазу, фазы митотического деления и преобразования хромосом. Раскрывают биологический смысл и значение митоза. Формулируют положения клеточной теории строения организмов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63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Эукариотическая клетка. Цитоплазма.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3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Л/р «Изучение строения растительной и животной клеток под микроскопом»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2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Эукариотическая клетка. Ядро.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6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Деление клеток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837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организмов. Вирусы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Размножение организмов (3 ч)</w:t>
            </w:r>
          </w:p>
        </w:tc>
      </w:tr>
      <w:tr w:rsidR="00854C03" w:rsidRPr="004A6A24" w:rsidTr="004A6A24">
        <w:trPr>
          <w:trHeight w:val="353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сущность и формы размножения организмов. Сравнивают бесполое и половое размножение. Описывают процесс образования половых клеток, выявляя общие черты периодов гамотогенеза, в том числе мейоза. Определяют понятия «осеменение» и «оплодотворение». Раскрывают биологическое значение размножения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33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Половое размножение. Развитие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половых клеток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394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Пр/р по пройденным темам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Индивидуальное развитие организмов (онтогенез)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854C03" w:rsidRPr="004A6A24" w:rsidTr="004A6A24">
        <w:trPr>
          <w:trHeight w:val="503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Эмбриональный период развития.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Обозначают периоды индивидуального развития. Характеризуют эмбриональный период развития и описывают основные закономерности дробления: образование однослойного зародыша — бластулы, гаструляцию и органогенез. Определяют этапы дальнейшей дифференцировки тканей, органов и систем. Характеризуют постэмбриональный период развития, его возможные формы. Разъясняют сущность непрямого развития; полного и неполного метаморфоза. Демонстрируют понимание биологического смысла развития с метаморфозом. Характеризуют прямое развитие и его периоды (дорепродуктивный, репродуктивный и пострепродуктивный); старение. Приводят формулировки закона зародышевого сходства К. Бэра и биогенетического закона Э. Геккеля и Ф. Мюллера</w:t>
            </w:r>
          </w:p>
        </w:tc>
        <w:tc>
          <w:tcPr>
            <w:tcW w:w="1971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65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Постэмбриональный период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956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Закономерности наследования признаков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854C03" w:rsidRPr="004A6A24" w:rsidTr="004A6A24">
        <w:trPr>
          <w:trHeight w:val="285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гибридологический метод изучения характера наследования признаков. 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 Формулируют закон Моргана и дают характеристику сцепленного наследования генов (признаков). Объясняют механизмы хромосомного определения пола. Анализируют генотип как систему взаимодействующих генов организма; определяют формы взаимодействия генов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1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0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Законы Менделя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03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Дигибридное скрещивание. Третий закон Менделя. Анализирующее скрещивание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4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3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9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49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Л/р «Решение генетических задач и составление родословных»</w:t>
            </w:r>
          </w:p>
        </w:tc>
        <w:tc>
          <w:tcPr>
            <w:tcW w:w="8080" w:type="dxa"/>
            <w:vMerge w:val="restart"/>
            <w:tcBorders>
              <w:top w:val="nil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49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Пр/р по теме «Закономерности наследования признаков»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Закономерности изменчивости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</w:tr>
      <w:tr w:rsidR="00854C03" w:rsidRPr="004A6A24" w:rsidTr="004A6A24">
        <w:trPr>
          <w:trHeight w:val="190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изменчивость.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основные формы изменчивости, мутаций, их значение для практики сельского хозяйства и биотехнологии. Обосновывают эволюционное значение мутационной и комбинативной изменчивости. Характеризуют роль условий внешней среды в развитии и проявлении признаков и свойств. Строят вариационные ряды и кривые норм реакции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4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Ненаследственная (фенотипическая) изменчивость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7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Л/р «Изучение изменчивости. Построение вариационной кривой»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17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Пр/р по теме «Закономерности изменчивости»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Селекция растений, животных и микроорганизмов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854C03" w:rsidRPr="004A6A24" w:rsidTr="004A6A24">
        <w:trPr>
          <w:trHeight w:val="285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Центры многообразия и происхождения культурных растений.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Перечисляют центры происхождения культурных растений. Дают определения понятий «сорт», «порода», «штамм». Характеризуют методы селекции растений и животных. Оценивают достижения и описывают основные направления современной селекции. Обосновывают значение селекции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3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593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биологии в додарвиновский период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854C03" w:rsidRPr="004A6A24" w:rsidTr="004A6A24">
        <w:trPr>
          <w:trHeight w:val="653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представления древних и средневековых естествоиспытателей о живой природе. Оценивают представления об «изначальной целесообразности» и неизменности живой природы. Запоминают принципы бинарной классификации К. Линнея. Знакомятся с основными положениями эволюционной теории Ж.-Б. Ламарка. Характеризуют прогрессивные и ошибочные положения эволюционной теории Ж.-Б. Ламарка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869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Эволюционная теория Жана-Батиста Ламарка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Ч. Дарвина о происхождении видов путем естественного отбора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</w:tr>
      <w:tr w:rsidR="00854C03" w:rsidRPr="004A6A24" w:rsidTr="004A6A24">
        <w:trPr>
          <w:trHeight w:val="746"/>
        </w:trPr>
        <w:tc>
          <w:tcPr>
            <w:tcW w:w="572" w:type="dxa"/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98" w:type="dxa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Определяют достижения науки и технологий в качестве предпосылок смены креационистских взглядов на живую и неживую природу эволюционными представлениями. Характеризуют научные предпосылки, побудившие Ч. Дарвина к поиску механизмов изменения в живой природе. Анализируют экспедиционный материал Ч. Дарвина в качестве предпосылки разработки эволюционной теории. Характеризуют учение Ч. Дарвина об искусственном отборе, формы искусственного отбора и объясняют методы создания новых пород домашних животных и сортов культурных растений. Запоминают основные положения теории Ч. Дарвина о естественном отборе. Характеризуют формы борьбы за существование и механизм естественного отбора; дают определение понятия «естественный отбор»</w:t>
            </w:r>
          </w:p>
        </w:tc>
        <w:tc>
          <w:tcPr>
            <w:tcW w:w="1971" w:type="dxa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4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Учение Чарльза Дарвина об искусственном отборе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Учение Чарльза Дарвина о естественном отборе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77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Пр/р по теме «Теория Ч. Дарвина о происхождении видов…»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представления об эволюции. Микроэволюция и макроэволюции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</w:tr>
      <w:tr w:rsidR="00854C03" w:rsidRPr="004A6A24" w:rsidTr="004A6A24">
        <w:trPr>
          <w:trHeight w:val="180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критерии вида: структурно-функциональный, цитогенетический, эволюционный, экологический, географический и репродуктивный. Объясняют механизмы репродуктивной изоляции. Анализируют причины разделения видов на популяции. Запоминают причины генетических различий различных популяций одного вида. Знакомятся с путями видообразования (географическим и экологическим), дают оценку скорости возникновения новых видов в разнообразных крупных таксонах. Дают определение и характеризуют главные направления прогрессивной эволюции: ароморфоз, идиоадаптацию и общую дегенерацию. Приводят примеры дивергенции, конвергенции и параллелизма. Объясняют причины возникновения сходных по структуре и/или функциям органов у представителей различных систематических групп организмов. Запоминают основные правила эволюции, оценивают результаты эволюции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4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Элементарные эволюционные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факторы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4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9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874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Типы эволюционных изменений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Приспособленность организмов к условиям внешней среды как результат действия эволюции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</w:tr>
      <w:tr w:rsidR="00854C03" w:rsidRPr="004A6A24" w:rsidTr="004A6A24">
        <w:trPr>
          <w:trHeight w:val="285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Приспособительные особенности строения и поведения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биологический прогресс как процветание той или иной систематической группы, а биологический регресс — как угнетенное состояние таксона, приводящее к его вымиранию. Характеризуют структурно-функциональную организацию животных, растений, грибов и микроорганизмов как приспособление к условиям существования. Приводят примеры различных приспособлений типовых организмов к условиям среды. Дают оценку типичного поведения животных и заботы о потомстве как приспособлений, обеспечивающих успех в борьбе за существование. Приводят примеры физиологических адаптаций. Объясняют относительный характер приспособлений и приводят примеры относительности адаптаций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1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Л/р «Изучение приспособленности живых организмов к среде обитания»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8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599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Возникновение жизни на Земле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854C03" w:rsidRPr="004A6A24" w:rsidTr="004A6A24">
        <w:trPr>
          <w:trHeight w:val="299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химический, предбиологический (теория академика А. И. Опарина), биологический и социальный этапы развития живой материи. Определяют филогенетические связи в живой природе и сравнивают их с естественной классификацией живых организмов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325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Развитие жизни на Земле (5 ч)</w:t>
            </w:r>
          </w:p>
        </w:tc>
      </w:tr>
      <w:tr w:rsidR="00854C03" w:rsidRPr="004A6A24" w:rsidTr="004A6A24">
        <w:trPr>
          <w:trHeight w:val="286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 xml:space="preserve">Жизнь в архейскую и протерозойскую эру 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Характеризуют развитие жизни на Земле в архейскую и протерозойскую эру. Отмечают первые следы жизни на Земле, появление всех современных типов беспозвоночных животных, первых хордовых животных, развитие водных растений. Характеризуют развитие жизни на Земле в палеозойскую эру. Отмечают появление сухопутных растений, возникновение позвоночных (рыб, земноводных, пресмыкающихся). Характеризуют развитие жизни на Земле в мезозойскую и кайнозойскую эру. Отмечают появление и распространение покрытосеменных растений, возникновение птиц и млекопитающих, появление и развитие приматов. Характеризуют место человека в живой природе, его систематическое положение в системе животного мира. Отмечают признаки и свойства человека, позволяющие отнести его к различным систематическим группам царства животных. Описывают стадии эволюции человека: древнейших, древних и первых современных людей. Рассматривают и запоминают популяционную структуру вида Homo sapiens (расы). Знакомятся с механизмом расообразования, отмечая единство происхождения рас. Приводят аргументированную критику теории расизма</w:t>
            </w:r>
          </w:p>
        </w:tc>
        <w:tc>
          <w:tcPr>
            <w:tcW w:w="1971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7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Жизнь в палеозойскую эру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9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Жизнь в мезозойскую эру</w:t>
            </w:r>
          </w:p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8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Жизнь в кайнозойскую эру</w:t>
            </w:r>
          </w:p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986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Биосфера, ее структура и функции (8 ч)</w:t>
            </w:r>
          </w:p>
        </w:tc>
      </w:tr>
      <w:tr w:rsidR="00854C03" w:rsidRPr="004A6A24" w:rsidTr="004A6A24">
        <w:trPr>
          <w:trHeight w:val="258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Формулируют основные положения учения В. И. Вернадского о биосфере. Объясняют невозможность существования жизни за границами биосферы. Характеризуют компоненты биосферы. Определяют главную функцию биосферы как обеспечение биогенного круговорота веществ на планете. Характеризуют основные круговороты: воды, углерода, азота, фосфора и серы. Оценивают значение круговоротов веществ для существования жизни на Земле. Определяют и анализируют понятия «экология», «среда обитания», «экосистема», «биогеоценоз», «биоценоз», «экологическая пирамида». Характеризуют абиотические и биотические факторы, на конкретных примерах демонстрируют их значение. Характеризуют формы взаимоотношений между организмами. Характеризуют компоненты биоценоза, перечисляют причины смены биоценозов. Характеризуют цепи и сети питания. Составляют цепи питания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7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598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История формирования природных сообществ живых организмов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7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9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Абиотическик факторы среды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1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19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Биотические факторы среды. Типы связей между организмами в биоценозе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37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Биотические факторы среды.</w:t>
            </w:r>
          </w:p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c>
          <w:tcPr>
            <w:tcW w:w="15121" w:type="dxa"/>
            <w:gridSpan w:val="4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Биосфера и человек </w:t>
            </w:r>
            <w:r w:rsidRPr="004A6A2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854C03" w:rsidRPr="004A6A24" w:rsidTr="004A6A24">
        <w:trPr>
          <w:trHeight w:val="312"/>
        </w:trPr>
        <w:tc>
          <w:tcPr>
            <w:tcW w:w="572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8080" w:type="dxa"/>
            <w:vMerge w:val="restart"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A24">
              <w:rPr>
                <w:rFonts w:ascii="Times New Roman" w:hAnsi="Times New Roman"/>
              </w:rPr>
              <w:t>Описывают воздействие живых организмов на планету. Раскрывают сущность процессов, приводящих к образованию полезных ископаемых, различают исчерпаемые и неисчерпаемые ресурсы. Анализируют антропогенные факторы воздействия на биоценозы, последствия хозяйственной деятельности человека. Обсуждают проблемы рационального природопользования, охраны природы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2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Последствия хозяйственной деятельности человека для окружающей среды. Охрана природы и основы природопользования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4A6A24" w:rsidTr="004A6A24">
        <w:trPr>
          <w:trHeight w:val="493"/>
        </w:trPr>
        <w:tc>
          <w:tcPr>
            <w:tcW w:w="572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24">
              <w:rPr>
                <w:rFonts w:ascii="Times New Roman" w:hAnsi="Times New Roman"/>
                <w:sz w:val="24"/>
                <w:szCs w:val="24"/>
              </w:rPr>
              <w:t>Пр/р за курс «Биология. Общие закономерности»</w:t>
            </w:r>
          </w:p>
        </w:tc>
        <w:tc>
          <w:tcPr>
            <w:tcW w:w="8080" w:type="dxa"/>
            <w:vMerge/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54C03" w:rsidRPr="004A6A24" w:rsidRDefault="00854C03" w:rsidP="004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C03" w:rsidRDefault="00854C03" w:rsidP="004A3FCD"/>
    <w:p w:rsidR="00854C03" w:rsidRDefault="00854C03" w:rsidP="004A3FCD"/>
    <w:p w:rsidR="00854C03" w:rsidRDefault="00854C03" w:rsidP="004A3FCD"/>
    <w:sectPr w:rsidR="00854C03" w:rsidSect="00561C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7560"/>
    <w:multiLevelType w:val="hybridMultilevel"/>
    <w:tmpl w:val="5F301E1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367A14C2"/>
    <w:multiLevelType w:val="hybridMultilevel"/>
    <w:tmpl w:val="112E74B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68C6697"/>
    <w:multiLevelType w:val="hybridMultilevel"/>
    <w:tmpl w:val="1A966CB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8E257E8"/>
    <w:multiLevelType w:val="hybridMultilevel"/>
    <w:tmpl w:val="3058E4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FCD"/>
    <w:rsid w:val="000E1101"/>
    <w:rsid w:val="001274CD"/>
    <w:rsid w:val="002F432A"/>
    <w:rsid w:val="00373B01"/>
    <w:rsid w:val="004A3FCD"/>
    <w:rsid w:val="004A6A24"/>
    <w:rsid w:val="005306DB"/>
    <w:rsid w:val="00536C42"/>
    <w:rsid w:val="00561C76"/>
    <w:rsid w:val="006801F7"/>
    <w:rsid w:val="006C6380"/>
    <w:rsid w:val="00764904"/>
    <w:rsid w:val="00786CC1"/>
    <w:rsid w:val="007F6B1B"/>
    <w:rsid w:val="00854C03"/>
    <w:rsid w:val="00966005"/>
    <w:rsid w:val="009A089D"/>
    <w:rsid w:val="00A37E62"/>
    <w:rsid w:val="00B164DF"/>
    <w:rsid w:val="00B67E58"/>
    <w:rsid w:val="00D26F7E"/>
    <w:rsid w:val="00D62753"/>
    <w:rsid w:val="00E6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3F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10</Pages>
  <Words>4077</Words>
  <Characters>23240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4</cp:revision>
  <dcterms:created xsi:type="dcterms:W3CDTF">2018-09-19T15:23:00Z</dcterms:created>
  <dcterms:modified xsi:type="dcterms:W3CDTF">2021-05-16T08:55:00Z</dcterms:modified>
</cp:coreProperties>
</file>